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9"/>
        <w:tblpPr w:leftFromText="180" w:rightFromText="180" w:horzAnchor="page" w:tblpX="1171" w:tblpY="-495"/>
        <w:tblW w:w="10740" w:type="dxa"/>
        <w:tblLayout w:type="fixed"/>
        <w:tblLook w:val="04A0" w:firstRow="1" w:lastRow="0" w:firstColumn="1" w:lastColumn="0" w:noHBand="0" w:noVBand="1"/>
      </w:tblPr>
      <w:tblGrid>
        <w:gridCol w:w="2549"/>
        <w:gridCol w:w="3524"/>
        <w:gridCol w:w="4667"/>
      </w:tblGrid>
      <w:tr w:rsidR="00831F4A">
        <w:trPr>
          <w:trHeight w:val="1020"/>
        </w:trPr>
        <w:tc>
          <w:tcPr>
            <w:tcW w:w="2549" w:type="dxa"/>
            <w:tcBorders>
              <w:top w:val="nil"/>
              <w:left w:val="nil"/>
              <w:bottom w:val="nil"/>
              <w:right w:val="nil"/>
            </w:tcBorders>
          </w:tcPr>
          <w:p w:rsidR="00831F4A" w:rsidRDefault="001A2A19">
            <w:pPr>
              <w:widowControl w:val="0"/>
              <w:jc w:val="center"/>
              <w:rPr>
                <w:sz w:val="12"/>
                <w:szCs w:val="12"/>
                <w:lang w:val="en-US"/>
              </w:rPr>
            </w:pPr>
            <w:bookmarkStart w:id="0" w:name="_GoBack"/>
            <w:bookmarkEnd w:id="0"/>
            <w:r>
              <w:rPr>
                <w:noProof/>
              </w:rPr>
              <w:drawing>
                <wp:inline distT="0" distB="0" distL="0" distR="0">
                  <wp:extent cx="1464945" cy="1174115"/>
                  <wp:effectExtent l="0" t="0" r="0" b="0"/>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pic:cNvPicPr>
                            <a:picLocks noChangeAspect="1" noChangeArrowheads="1"/>
                          </pic:cNvPicPr>
                        </pic:nvPicPr>
                        <pic:blipFill>
                          <a:blip r:embed="rId8"/>
                          <a:stretch>
                            <a:fillRect/>
                          </a:stretch>
                        </pic:blipFill>
                        <pic:spPr bwMode="auto">
                          <a:xfrm>
                            <a:off x="0" y="0"/>
                            <a:ext cx="1464945" cy="1174115"/>
                          </a:xfrm>
                          <a:prstGeom prst="rect">
                            <a:avLst/>
                          </a:prstGeom>
                        </pic:spPr>
                      </pic:pic>
                    </a:graphicData>
                  </a:graphic>
                </wp:inline>
              </w:drawing>
            </w:r>
          </w:p>
          <w:p w:rsidR="00831F4A" w:rsidRDefault="00831F4A">
            <w:pPr>
              <w:widowControl w:val="0"/>
              <w:jc w:val="center"/>
              <w:rPr>
                <w:sz w:val="12"/>
                <w:szCs w:val="12"/>
                <w:lang w:val="en-US"/>
              </w:rPr>
            </w:pPr>
          </w:p>
        </w:tc>
        <w:tc>
          <w:tcPr>
            <w:tcW w:w="3524" w:type="dxa"/>
            <w:tcBorders>
              <w:top w:val="nil"/>
              <w:left w:val="nil"/>
              <w:bottom w:val="nil"/>
              <w:right w:val="nil"/>
            </w:tcBorders>
          </w:tcPr>
          <w:p w:rsidR="00831F4A" w:rsidRDefault="00831F4A">
            <w:pPr>
              <w:widowControl w:val="0"/>
              <w:rPr>
                <w:sz w:val="12"/>
                <w:szCs w:val="12"/>
              </w:rPr>
            </w:pPr>
          </w:p>
        </w:tc>
        <w:tc>
          <w:tcPr>
            <w:tcW w:w="4667" w:type="dxa"/>
            <w:tcBorders>
              <w:top w:val="nil"/>
              <w:left w:val="nil"/>
              <w:bottom w:val="nil"/>
              <w:right w:val="nil"/>
            </w:tcBorders>
          </w:tcPr>
          <w:p w:rsidR="00831F4A" w:rsidRDefault="001A2A19">
            <w:pPr>
              <w:widowControl w:val="0"/>
            </w:pPr>
            <w:r>
              <w:rPr>
                <w:noProof/>
              </w:rPr>
              <mc:AlternateContent>
                <mc:Choice Requires="wps">
                  <w:drawing>
                    <wp:anchor distT="4445" distB="0" distL="4445" distR="0" simplePos="0" relativeHeight="5" behindDoc="1" locked="0" layoutInCell="1" allowOverlap="1" wp14:anchorId="026F30E9">
                      <wp:simplePos x="0" y="0"/>
                      <wp:positionH relativeFrom="column">
                        <wp:posOffset>387350</wp:posOffset>
                      </wp:positionH>
                      <wp:positionV relativeFrom="paragraph">
                        <wp:posOffset>159385</wp:posOffset>
                      </wp:positionV>
                      <wp:extent cx="1763395" cy="316230"/>
                      <wp:effectExtent l="0" t="0" r="19050" b="28575"/>
                      <wp:wrapNone/>
                      <wp:docPr id="2" name="Πλαίσιο κειμένου 2"/>
                      <wp:cNvGraphicFramePr/>
                      <a:graphic xmlns:a="http://schemas.openxmlformats.org/drawingml/2006/main">
                        <a:graphicData uri="http://schemas.microsoft.com/office/word/2010/wordprocessingShape">
                          <wps:wsp>
                            <wps:cNvSpPr/>
                            <wps:spPr>
                              <a:xfrm>
                                <a:off x="0" y="0"/>
                                <a:ext cx="1762920" cy="315720"/>
                              </a:xfrm>
                              <a:prstGeom prst="rect">
                                <a:avLst/>
                              </a:prstGeom>
                              <a:solidFill>
                                <a:srgbClr val="006896"/>
                              </a:solidFill>
                              <a:ln w="9525">
                                <a:solidFill>
                                  <a:srgbClr val="FFFFFF"/>
                                </a:solidFill>
                                <a:miter/>
                              </a:ln>
                            </wps:spPr>
                            <wps:style>
                              <a:lnRef idx="0">
                                <a:scrgbClr r="0" g="0" b="0"/>
                              </a:lnRef>
                              <a:fillRef idx="0">
                                <a:scrgbClr r="0" g="0" b="0"/>
                              </a:fillRef>
                              <a:effectRef idx="0">
                                <a:scrgbClr r="0" g="0" b="0"/>
                              </a:effectRef>
                              <a:fontRef idx="minor"/>
                            </wps:style>
                            <wps:txbx>
                              <w:txbxContent>
                                <w:p w:rsidR="00831F4A" w:rsidRDefault="001A2A19">
                                  <w:pPr>
                                    <w:pStyle w:val="af8"/>
                                    <w:widowControl w:val="0"/>
                                    <w:ind w:left="-57"/>
                                    <w:rPr>
                                      <w:rFonts w:ascii="Arial" w:hAnsi="Arial" w:cs="Arial"/>
                                      <w:color w:val="FFFFFF" w:themeColor="background1"/>
                                      <w:sz w:val="28"/>
                                      <w:szCs w:val="28"/>
                                    </w:rPr>
                                  </w:pPr>
                                  <w:r>
                                    <w:rPr>
                                      <w:rFonts w:ascii="Arial" w:hAnsi="Arial" w:cs="Arial"/>
                                      <w:color w:val="FFFFFF" w:themeColor="background1"/>
                                      <w:sz w:val="28"/>
                                      <w:szCs w:val="28"/>
                                    </w:rPr>
                                    <w:t xml:space="preserve">     Δελτίο Τύπου</w:t>
                                  </w:r>
                                </w:p>
                              </w:txbxContent>
                            </wps:txbx>
                            <wps:bodyPr anchor="t">
                              <a:noAutofit/>
                            </wps:bodyPr>
                          </wps:wsp>
                        </a:graphicData>
                      </a:graphic>
                    </wp:anchor>
                  </w:drawing>
                </mc:Choice>
                <mc:Fallback>
                  <w:pict>
                    <v:rect id="shape_0" ID="Πλαίσιο κειμένου 2" path="m0,0l-2147483645,0l-2147483645,-2147483646l0,-2147483646xe" fillcolor="#006896" stroked="t" o:allowincell="t" style="position:absolute;margin-left:30.5pt;margin-top:12.55pt;width:138.75pt;height:24.8pt;mso-wrap-style:square;v-text-anchor:top" wp14:anchorId="026F30E9">
                      <v:fill o:detectmouseclick="t" type="solid" color2="#ff9769"/>
                      <v:stroke color="white" weight="9360" joinstyle="miter" endcap="flat"/>
                      <v:textbox>
                        <w:txbxContent>
                          <w:p>
                            <w:pPr>
                              <w:pStyle w:val="Style19"/>
                              <w:widowControl w:val="false"/>
                              <w:suppressAutoHyphens w:val="true"/>
                              <w:bidi w:val="0"/>
                              <w:spacing w:before="0" w:after="0"/>
                              <w:ind w:left="-57" w:right="0" w:hanging="0"/>
                              <w:jc w:val="left"/>
                              <w:rPr>
                                <w:rFonts w:ascii="Arial" w:hAnsi="Arial" w:cs="Arial"/>
                                <w:color w:val="FFFFFF" w:themeColor="background1"/>
                                <w:sz w:val="28"/>
                                <w:szCs w:val="28"/>
                              </w:rPr>
                            </w:pPr>
                            <w:r>
                              <w:rPr>
                                <w:rFonts w:cs="Arial" w:ascii="Arial" w:hAnsi="Arial"/>
                                <w:color w:val="FFFFFF" w:themeColor="background1"/>
                                <w:sz w:val="28"/>
                                <w:szCs w:val="28"/>
                              </w:rPr>
                              <w:t xml:space="preserve">     </w:t>
                            </w:r>
                            <w:r>
                              <w:rPr>
                                <w:rFonts w:cs="Arial" w:ascii="Arial" w:hAnsi="Arial"/>
                                <w:color w:val="FFFFFF" w:themeColor="background1"/>
                                <w:sz w:val="28"/>
                                <w:szCs w:val="28"/>
                              </w:rPr>
                              <w:t>Δελτίο Τύπου</w:t>
                            </w:r>
                          </w:p>
                        </w:txbxContent>
                      </v:textbox>
                      <w10:wrap type="none"/>
                    </v:rect>
                  </w:pict>
                </mc:Fallback>
              </mc:AlternateContent>
            </w:r>
          </w:p>
          <w:p w:rsidR="00831F4A" w:rsidRDefault="00831F4A">
            <w:pPr>
              <w:widowControl w:val="0"/>
              <w:ind w:firstLine="720"/>
              <w:jc w:val="right"/>
            </w:pPr>
          </w:p>
        </w:tc>
      </w:tr>
      <w:tr w:rsidR="00831F4A">
        <w:trPr>
          <w:trHeight w:val="342"/>
        </w:trPr>
        <w:tc>
          <w:tcPr>
            <w:tcW w:w="2549" w:type="dxa"/>
            <w:tcBorders>
              <w:top w:val="nil"/>
              <w:left w:val="nil"/>
              <w:bottom w:val="nil"/>
              <w:right w:val="nil"/>
            </w:tcBorders>
          </w:tcPr>
          <w:p w:rsidR="00831F4A" w:rsidRDefault="001A2A19">
            <w:pPr>
              <w:widowControl w:val="0"/>
              <w:jc w:val="center"/>
              <w:rPr>
                <w:rFonts w:ascii="Arial" w:hAnsi="Arial" w:cs="Arial"/>
                <w:b/>
                <w:bCs/>
                <w:color w:val="2F5496" w:themeColor="accent1" w:themeShade="BF"/>
                <w:sz w:val="16"/>
                <w:szCs w:val="16"/>
              </w:rPr>
            </w:pPr>
            <w:r>
              <w:rPr>
                <w:noProof/>
              </w:rPr>
              <w:drawing>
                <wp:inline distT="0" distB="0" distL="0" distR="0">
                  <wp:extent cx="851535" cy="190500"/>
                  <wp:effectExtent l="0" t="0" r="0" b="0"/>
                  <wp:docPr id="4"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pic:cNvPicPr>
                            <a:picLocks noChangeAspect="1" noChangeArrowheads="1"/>
                          </pic:cNvPicPr>
                        </pic:nvPicPr>
                        <pic:blipFill>
                          <a:blip r:embed="rId9"/>
                          <a:stretch>
                            <a:fillRect/>
                          </a:stretch>
                        </pic:blipFill>
                        <pic:spPr bwMode="auto">
                          <a:xfrm>
                            <a:off x="0" y="0"/>
                            <a:ext cx="851535" cy="190500"/>
                          </a:xfrm>
                          <a:prstGeom prst="rect">
                            <a:avLst/>
                          </a:prstGeom>
                        </pic:spPr>
                      </pic:pic>
                    </a:graphicData>
                  </a:graphic>
                </wp:inline>
              </w:drawing>
            </w:r>
          </w:p>
        </w:tc>
        <w:tc>
          <w:tcPr>
            <w:tcW w:w="3524" w:type="dxa"/>
            <w:tcBorders>
              <w:top w:val="nil"/>
              <w:left w:val="nil"/>
              <w:bottom w:val="nil"/>
              <w:right w:val="nil"/>
            </w:tcBorders>
          </w:tcPr>
          <w:p w:rsidR="00831F4A" w:rsidRDefault="00831F4A">
            <w:pPr>
              <w:widowControl w:val="0"/>
              <w:rPr>
                <w:sz w:val="16"/>
                <w:szCs w:val="16"/>
              </w:rPr>
            </w:pPr>
          </w:p>
        </w:tc>
        <w:tc>
          <w:tcPr>
            <w:tcW w:w="4667" w:type="dxa"/>
            <w:tcBorders>
              <w:top w:val="nil"/>
              <w:left w:val="nil"/>
              <w:bottom w:val="nil"/>
              <w:right w:val="nil"/>
            </w:tcBorders>
          </w:tcPr>
          <w:p w:rsidR="00831F4A" w:rsidRDefault="00831F4A">
            <w:pPr>
              <w:widowControl w:val="0"/>
              <w:rPr>
                <w:sz w:val="16"/>
                <w:szCs w:val="16"/>
              </w:rPr>
            </w:pPr>
          </w:p>
        </w:tc>
      </w:tr>
      <w:tr w:rsidR="00831F4A">
        <w:trPr>
          <w:trHeight w:val="60"/>
        </w:trPr>
        <w:tc>
          <w:tcPr>
            <w:tcW w:w="2549" w:type="dxa"/>
            <w:tcBorders>
              <w:top w:val="nil"/>
              <w:left w:val="nil"/>
              <w:bottom w:val="nil"/>
              <w:right w:val="nil"/>
            </w:tcBorders>
          </w:tcPr>
          <w:p w:rsidR="00831F4A" w:rsidRDefault="001A2A19">
            <w:pPr>
              <w:widowControl w:val="0"/>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rsidR="00831F4A" w:rsidRDefault="001A2A19">
            <w:pPr>
              <w:widowControl w:val="0"/>
              <w:jc w:val="center"/>
              <w:rPr>
                <w:rFonts w:ascii="Arial" w:hAnsi="Arial" w:cs="Arial"/>
                <w:b/>
                <w:bCs/>
                <w:color w:val="006896"/>
                <w:sz w:val="20"/>
                <w:szCs w:val="20"/>
              </w:rPr>
            </w:pPr>
            <w:r>
              <w:rPr>
                <w:rFonts w:ascii="Arial" w:hAnsi="Arial" w:cs="Arial"/>
                <w:b/>
                <w:bCs/>
                <w:color w:val="006896"/>
                <w:sz w:val="20"/>
                <w:szCs w:val="20"/>
              </w:rPr>
              <w:t>Δημοσίων Σχέσεων</w:t>
            </w:r>
          </w:p>
          <w:p w:rsidR="00831F4A" w:rsidRDefault="001A2A19">
            <w:pPr>
              <w:widowControl w:val="0"/>
              <w:jc w:val="center"/>
              <w:rPr>
                <w:rFonts w:ascii="Arial" w:hAnsi="Arial" w:cs="Arial"/>
                <w:b/>
                <w:bCs/>
                <w:color w:val="2F5496" w:themeColor="accent1" w:themeShade="BF"/>
                <w:sz w:val="16"/>
                <w:szCs w:val="16"/>
              </w:rPr>
            </w:pPr>
            <w:r>
              <w:rPr>
                <w:rFonts w:ascii="Arial" w:hAnsi="Arial" w:cs="Arial"/>
                <w:b/>
                <w:bCs/>
                <w:color w:val="006896"/>
                <w:sz w:val="20"/>
                <w:szCs w:val="20"/>
              </w:rPr>
              <w:t>Αθήνα,  5.1.2023</w:t>
            </w:r>
          </w:p>
        </w:tc>
        <w:tc>
          <w:tcPr>
            <w:tcW w:w="3524" w:type="dxa"/>
            <w:tcBorders>
              <w:top w:val="nil"/>
              <w:left w:val="nil"/>
              <w:bottom w:val="nil"/>
              <w:right w:val="nil"/>
            </w:tcBorders>
          </w:tcPr>
          <w:p w:rsidR="00831F4A" w:rsidRDefault="00831F4A">
            <w:pPr>
              <w:widowControl w:val="0"/>
              <w:rPr>
                <w:sz w:val="16"/>
                <w:szCs w:val="16"/>
              </w:rPr>
            </w:pPr>
          </w:p>
        </w:tc>
        <w:tc>
          <w:tcPr>
            <w:tcW w:w="4667" w:type="dxa"/>
            <w:tcBorders>
              <w:top w:val="nil"/>
              <w:left w:val="nil"/>
              <w:bottom w:val="nil"/>
              <w:right w:val="nil"/>
            </w:tcBorders>
          </w:tcPr>
          <w:p w:rsidR="00831F4A" w:rsidRDefault="00831F4A">
            <w:pPr>
              <w:widowControl w:val="0"/>
              <w:rPr>
                <w:sz w:val="16"/>
                <w:szCs w:val="16"/>
              </w:rPr>
            </w:pPr>
          </w:p>
        </w:tc>
      </w:tr>
      <w:tr w:rsidR="00831F4A">
        <w:trPr>
          <w:trHeight w:val="342"/>
        </w:trPr>
        <w:tc>
          <w:tcPr>
            <w:tcW w:w="2549" w:type="dxa"/>
            <w:tcBorders>
              <w:top w:val="nil"/>
              <w:left w:val="nil"/>
              <w:bottom w:val="nil"/>
              <w:right w:val="nil"/>
            </w:tcBorders>
          </w:tcPr>
          <w:p w:rsidR="00831F4A" w:rsidRDefault="00831F4A">
            <w:pPr>
              <w:widowControl w:val="0"/>
              <w:jc w:val="center"/>
              <w:rPr>
                <w:rFonts w:ascii="Arial" w:hAnsi="Arial" w:cs="Arial"/>
                <w:b/>
                <w:bCs/>
                <w:color w:val="2F5496" w:themeColor="accent1" w:themeShade="BF"/>
                <w:sz w:val="16"/>
                <w:szCs w:val="16"/>
              </w:rPr>
            </w:pPr>
          </w:p>
        </w:tc>
        <w:tc>
          <w:tcPr>
            <w:tcW w:w="3524" w:type="dxa"/>
            <w:tcBorders>
              <w:top w:val="nil"/>
              <w:left w:val="nil"/>
              <w:bottom w:val="nil"/>
              <w:right w:val="nil"/>
            </w:tcBorders>
          </w:tcPr>
          <w:p w:rsidR="00831F4A" w:rsidRDefault="00831F4A">
            <w:pPr>
              <w:widowControl w:val="0"/>
              <w:rPr>
                <w:sz w:val="16"/>
                <w:szCs w:val="16"/>
              </w:rPr>
            </w:pPr>
          </w:p>
        </w:tc>
        <w:tc>
          <w:tcPr>
            <w:tcW w:w="4667" w:type="dxa"/>
            <w:tcBorders>
              <w:top w:val="nil"/>
              <w:left w:val="nil"/>
              <w:bottom w:val="nil"/>
              <w:right w:val="nil"/>
            </w:tcBorders>
          </w:tcPr>
          <w:p w:rsidR="00831F4A" w:rsidRDefault="00831F4A">
            <w:pPr>
              <w:widowControl w:val="0"/>
              <w:rPr>
                <w:sz w:val="16"/>
                <w:szCs w:val="16"/>
              </w:rPr>
            </w:pPr>
          </w:p>
        </w:tc>
      </w:tr>
      <w:tr w:rsidR="00831F4A">
        <w:trPr>
          <w:trHeight w:val="342"/>
        </w:trPr>
        <w:tc>
          <w:tcPr>
            <w:tcW w:w="2549" w:type="dxa"/>
            <w:tcBorders>
              <w:top w:val="nil"/>
              <w:left w:val="nil"/>
              <w:bottom w:val="nil"/>
              <w:right w:val="nil"/>
            </w:tcBorders>
          </w:tcPr>
          <w:p w:rsidR="00831F4A" w:rsidRDefault="00831F4A">
            <w:pPr>
              <w:widowControl w:val="0"/>
              <w:jc w:val="center"/>
              <w:rPr>
                <w:rFonts w:ascii="Arial" w:hAnsi="Arial" w:cs="Arial"/>
                <w:b/>
                <w:bCs/>
                <w:color w:val="006896"/>
                <w:sz w:val="16"/>
                <w:szCs w:val="16"/>
              </w:rPr>
            </w:pPr>
          </w:p>
        </w:tc>
        <w:tc>
          <w:tcPr>
            <w:tcW w:w="3524" w:type="dxa"/>
            <w:tcBorders>
              <w:top w:val="nil"/>
              <w:left w:val="nil"/>
              <w:bottom w:val="nil"/>
              <w:right w:val="nil"/>
            </w:tcBorders>
          </w:tcPr>
          <w:p w:rsidR="00831F4A" w:rsidRDefault="00831F4A">
            <w:pPr>
              <w:widowControl w:val="0"/>
              <w:rPr>
                <w:sz w:val="16"/>
                <w:szCs w:val="16"/>
              </w:rPr>
            </w:pPr>
          </w:p>
        </w:tc>
        <w:tc>
          <w:tcPr>
            <w:tcW w:w="4667" w:type="dxa"/>
            <w:tcBorders>
              <w:top w:val="nil"/>
              <w:left w:val="nil"/>
              <w:bottom w:val="nil"/>
              <w:right w:val="nil"/>
            </w:tcBorders>
          </w:tcPr>
          <w:p w:rsidR="00831F4A" w:rsidRDefault="00831F4A">
            <w:pPr>
              <w:widowControl w:val="0"/>
              <w:rPr>
                <w:sz w:val="16"/>
                <w:szCs w:val="16"/>
              </w:rPr>
            </w:pPr>
          </w:p>
        </w:tc>
      </w:tr>
    </w:tbl>
    <w:p w:rsidR="00831F4A" w:rsidRDefault="00831F4A">
      <w:pPr>
        <w:rPr>
          <w:rFonts w:asciiTheme="minorHAnsi" w:hAnsiTheme="minorHAnsi" w:cstheme="minorHAnsi"/>
          <w:b/>
          <w:bCs/>
          <w:sz w:val="28"/>
          <w:szCs w:val="28"/>
        </w:rPr>
      </w:pPr>
    </w:p>
    <w:p w:rsidR="00831F4A" w:rsidRDefault="001A2A19">
      <w:pPr>
        <w:shd w:val="clear" w:color="auto" w:fill="FFFFFF"/>
        <w:spacing w:after="160" w:line="235" w:lineRule="atLeast"/>
        <w:jc w:val="center"/>
        <w:rPr>
          <w:rFonts w:asciiTheme="minorHAnsi" w:hAnsiTheme="minorHAnsi" w:cstheme="minorHAnsi"/>
          <w:b/>
          <w:bCs/>
          <w:color w:val="222222"/>
          <w:lang w:eastAsia="en-GB"/>
        </w:rPr>
      </w:pPr>
      <w:r>
        <w:rPr>
          <w:rFonts w:asciiTheme="minorHAnsi" w:hAnsiTheme="minorHAnsi" w:cstheme="minorHAnsi"/>
          <w:b/>
          <w:bCs/>
          <w:color w:val="222222"/>
          <w:lang w:eastAsia="en-GB"/>
        </w:rPr>
        <w:t xml:space="preserve">Παράταση υποβολής αιτήσεων </w:t>
      </w:r>
      <w:proofErr w:type="spellStart"/>
      <w:r>
        <w:rPr>
          <w:rFonts w:asciiTheme="minorHAnsi" w:hAnsiTheme="minorHAnsi" w:cstheme="minorHAnsi"/>
          <w:b/>
          <w:bCs/>
          <w:color w:val="222222"/>
          <w:lang w:eastAsia="en-GB"/>
        </w:rPr>
        <w:t>παρόχων</w:t>
      </w:r>
      <w:proofErr w:type="spellEnd"/>
      <w:r>
        <w:rPr>
          <w:rFonts w:asciiTheme="minorHAnsi" w:hAnsiTheme="minorHAnsi" w:cstheme="minorHAnsi"/>
          <w:b/>
          <w:bCs/>
          <w:color w:val="222222"/>
          <w:lang w:eastAsia="en-GB"/>
        </w:rPr>
        <w:t xml:space="preserve"> στο πρόγραμμα κατάρτισης 150.000 εργαζομένων της ΔΥΠΑ</w:t>
      </w:r>
      <w:r>
        <w:rPr>
          <w:rFonts w:asciiTheme="minorHAnsi" w:hAnsiTheme="minorHAnsi" w:cstheme="minorHAnsi"/>
          <w:b/>
          <w:bCs/>
          <w:color w:val="222222"/>
          <w:lang w:eastAsia="en-GB"/>
        </w:rPr>
        <w:br/>
      </w:r>
    </w:p>
    <w:p w:rsidR="00831F4A" w:rsidRDefault="001A2A19">
      <w:pPr>
        <w:shd w:val="clear" w:color="auto" w:fill="FFFFFF"/>
        <w:spacing w:after="160" w:line="235" w:lineRule="atLeast"/>
        <w:jc w:val="both"/>
        <w:rPr>
          <w:rFonts w:asciiTheme="minorHAnsi" w:hAnsiTheme="minorHAnsi" w:cstheme="minorHAnsi"/>
          <w:color w:val="222222"/>
          <w:lang w:eastAsia="en-GB"/>
        </w:rPr>
      </w:pPr>
      <w:r>
        <w:rPr>
          <w:rFonts w:asciiTheme="minorHAnsi" w:hAnsiTheme="minorHAnsi" w:cstheme="minorHAnsi"/>
          <w:color w:val="222222"/>
          <w:lang w:eastAsia="en-GB"/>
        </w:rPr>
        <w:t xml:space="preserve">Οι </w:t>
      </w:r>
      <w:proofErr w:type="spellStart"/>
      <w:r>
        <w:rPr>
          <w:rFonts w:asciiTheme="minorHAnsi" w:hAnsiTheme="minorHAnsi" w:cstheme="minorHAnsi"/>
          <w:color w:val="222222"/>
          <w:lang w:eastAsia="en-GB"/>
        </w:rPr>
        <w:t>Πάροχοι</w:t>
      </w:r>
      <w:proofErr w:type="spellEnd"/>
      <w:r>
        <w:rPr>
          <w:rFonts w:asciiTheme="minorHAnsi" w:hAnsiTheme="minorHAnsi" w:cstheme="minorHAnsi"/>
          <w:color w:val="222222"/>
          <w:lang w:eastAsia="en-GB"/>
        </w:rPr>
        <w:t xml:space="preserve"> Κατάρτισης (</w:t>
      </w:r>
      <w:proofErr w:type="spellStart"/>
      <w:r>
        <w:rPr>
          <w:rFonts w:asciiTheme="minorHAnsi" w:hAnsiTheme="minorHAnsi" w:cstheme="minorHAnsi"/>
          <w:color w:val="222222"/>
          <w:lang w:eastAsia="en-GB"/>
        </w:rPr>
        <w:t>Κ.Ε.Δι.Βι.Μ</w:t>
      </w:r>
      <w:proofErr w:type="spellEnd"/>
      <w:r>
        <w:rPr>
          <w:rFonts w:asciiTheme="minorHAnsi" w:hAnsiTheme="minorHAnsi" w:cstheme="minorHAnsi"/>
          <w:color w:val="222222"/>
          <w:lang w:eastAsia="en-GB"/>
        </w:rPr>
        <w:t xml:space="preserve">. των Α.Ε.Ι. και </w:t>
      </w:r>
      <w:proofErr w:type="spellStart"/>
      <w:r>
        <w:rPr>
          <w:rFonts w:asciiTheme="minorHAnsi" w:hAnsiTheme="minorHAnsi" w:cstheme="minorHAnsi"/>
          <w:color w:val="222222"/>
          <w:lang w:eastAsia="en-GB"/>
        </w:rPr>
        <w:t>αδειοδοτημένα</w:t>
      </w:r>
      <w:proofErr w:type="spellEnd"/>
      <w:r>
        <w:rPr>
          <w:rFonts w:asciiTheme="minorHAnsi" w:hAnsiTheme="minorHAnsi" w:cstheme="minorHAnsi"/>
          <w:color w:val="222222"/>
          <w:lang w:eastAsia="en-GB"/>
        </w:rPr>
        <w:t xml:space="preserve"> Κ.Δ.Β.Μ.) μπορούν πλέον να υποβάλουν αίτηση για συμμετοχή στο </w:t>
      </w:r>
      <w:r>
        <w:rPr>
          <w:rFonts w:asciiTheme="minorHAnsi" w:hAnsiTheme="minorHAnsi" w:cstheme="minorHAnsi"/>
          <w:b/>
          <w:bCs/>
          <w:color w:val="222222"/>
          <w:lang w:eastAsia="en-GB"/>
        </w:rPr>
        <w:t>πρόγραμμα αναβάθμισης δεξιοτήτων 150.000 εργαζομένων «Πάω Μπροστά»</w:t>
      </w:r>
      <w:r>
        <w:rPr>
          <w:rFonts w:asciiTheme="minorHAnsi" w:hAnsiTheme="minorHAnsi" w:cstheme="minorHAnsi"/>
          <w:color w:val="222222"/>
          <w:lang w:eastAsia="en-GB"/>
        </w:rPr>
        <w:t xml:space="preserve"> μέχρι και την Τρίτη 10 Ιανουαρίου 2023, ώρα 23:59.</w:t>
      </w:r>
    </w:p>
    <w:p w:rsidR="00831F4A" w:rsidRDefault="001A2A19">
      <w:pPr>
        <w:shd w:val="clear" w:color="auto" w:fill="FFFFFF"/>
        <w:spacing w:after="160" w:line="235" w:lineRule="atLeast"/>
        <w:jc w:val="both"/>
        <w:rPr>
          <w:rFonts w:asciiTheme="minorHAnsi" w:hAnsiTheme="minorHAnsi" w:cstheme="minorHAnsi"/>
          <w:color w:val="222222"/>
          <w:lang w:eastAsia="en-GB"/>
        </w:rPr>
      </w:pPr>
      <w:r>
        <w:rPr>
          <w:rFonts w:asciiTheme="minorHAnsi" w:hAnsiTheme="minorHAnsi" w:cstheme="minorHAnsi"/>
          <w:color w:val="222222"/>
          <w:lang w:eastAsia="en-GB"/>
        </w:rPr>
        <w:t>Στο πλαίσιο</w:t>
      </w:r>
      <w:r>
        <w:rPr>
          <w:rFonts w:asciiTheme="minorHAnsi" w:hAnsiTheme="minorHAnsi" w:cstheme="minorHAnsi"/>
          <w:color w:val="222222"/>
          <w:lang w:eastAsia="en-GB"/>
        </w:rPr>
        <w:t xml:space="preserve"> της εν λόγω δράσης που υλοποιείται από τη </w:t>
      </w:r>
      <w:r>
        <w:rPr>
          <w:rFonts w:asciiTheme="minorHAnsi" w:hAnsiTheme="minorHAnsi" w:cstheme="minorHAnsi"/>
          <w:b/>
          <w:bCs/>
          <w:color w:val="222222"/>
          <w:lang w:eastAsia="en-GB"/>
        </w:rPr>
        <w:t>Δημόσια Υπηρεσία Απασχόλησης (ΔΥΠΑ)</w:t>
      </w:r>
      <w:r>
        <w:rPr>
          <w:rFonts w:asciiTheme="minorHAnsi" w:hAnsiTheme="minorHAnsi" w:cstheme="minorHAnsi"/>
          <w:color w:val="222222"/>
          <w:lang w:eastAsia="en-GB"/>
        </w:rPr>
        <w:t xml:space="preserve">, προσφέρεται επιδοτούμενη κατάρτιση διάρκειας 80 ωρών σε 150.000 εργαζομένους του ιδιωτικού τομέα, η οποία οδηγεί σε απόκτηση ψηφιακών και «πράσινων» γνώσεων και δεξιοτήτων και </w:t>
      </w:r>
      <w:r>
        <w:rPr>
          <w:rFonts w:asciiTheme="minorHAnsi" w:hAnsiTheme="minorHAnsi" w:cstheme="minorHAnsi"/>
          <w:color w:val="222222"/>
          <w:lang w:eastAsia="en-GB"/>
        </w:rPr>
        <w:t>αντίστοιχη πιστοποίηση μέσω ανεξάρτητων φορέων πιστοποίησης. Στόχος της δράσης είναι οι εργαζόμενοι να προσαρμοστούν στις απαιτήσεις των σύγχρονων τάσεων στους χώρους εργασίας, να αναβαθμίσουν τις προοπτικές τους και κατά συνέπεια να συμβάλουν στον εκσυγχρ</w:t>
      </w:r>
      <w:r>
        <w:rPr>
          <w:rFonts w:asciiTheme="minorHAnsi" w:hAnsiTheme="minorHAnsi" w:cstheme="minorHAnsi"/>
          <w:color w:val="222222"/>
          <w:lang w:eastAsia="en-GB"/>
        </w:rPr>
        <w:t xml:space="preserve">ονισμό της ελληνικής οικονομίας. Το πρόγραμμα χρηματοδοτείται από πόρους του Ταμείου Ανάκαμψης και Ανθεκτικότητας. </w:t>
      </w:r>
    </w:p>
    <w:p w:rsidR="00831F4A" w:rsidRDefault="001A2A19">
      <w:pPr>
        <w:shd w:val="clear" w:color="auto" w:fill="FFFFFF"/>
        <w:spacing w:after="160" w:line="235" w:lineRule="atLeast"/>
        <w:jc w:val="both"/>
        <w:rPr>
          <w:rFonts w:asciiTheme="minorHAnsi" w:hAnsiTheme="minorHAnsi" w:cstheme="minorHAnsi"/>
          <w:color w:val="222222"/>
          <w:lang w:eastAsia="en-GB"/>
        </w:rPr>
      </w:pPr>
      <w:r>
        <w:rPr>
          <w:rFonts w:asciiTheme="minorHAnsi" w:hAnsiTheme="minorHAnsi" w:cstheme="minorHAnsi"/>
          <w:color w:val="222222"/>
          <w:lang w:eastAsia="en-GB"/>
        </w:rPr>
        <w:t xml:space="preserve">Το ποσό της επιδότησης ωφελούμενων είναι 5 ευρώ ανά ώρα, δηλαδή συνολικά μπορεί να ανέλθει στα </w:t>
      </w:r>
      <w:r>
        <w:rPr>
          <w:rFonts w:asciiTheme="minorHAnsi" w:hAnsiTheme="minorHAnsi" w:cstheme="minorHAnsi"/>
          <w:b/>
          <w:bCs/>
          <w:color w:val="222222"/>
          <w:lang w:eastAsia="en-GB"/>
        </w:rPr>
        <w:t>400 ευρώ</w:t>
      </w:r>
      <w:r>
        <w:rPr>
          <w:rFonts w:asciiTheme="minorHAnsi" w:hAnsiTheme="minorHAnsi" w:cstheme="minorHAnsi"/>
          <w:color w:val="222222"/>
          <w:lang w:eastAsia="en-GB"/>
        </w:rPr>
        <w:t>.</w:t>
      </w:r>
    </w:p>
    <w:p w:rsidR="00831F4A" w:rsidRDefault="001A2A19">
      <w:pPr>
        <w:shd w:val="clear" w:color="auto" w:fill="FFFFFF"/>
        <w:spacing w:after="160" w:line="235" w:lineRule="atLeast"/>
        <w:jc w:val="both"/>
        <w:rPr>
          <w:rFonts w:asciiTheme="minorHAnsi" w:hAnsiTheme="minorHAnsi" w:cstheme="minorHAnsi"/>
          <w:color w:val="222222"/>
          <w:lang w:eastAsia="en-GB"/>
        </w:rPr>
      </w:pPr>
      <w:r>
        <w:rPr>
          <w:rFonts w:asciiTheme="minorHAnsi" w:hAnsiTheme="minorHAnsi" w:cstheme="minorHAnsi"/>
          <w:color w:val="222222"/>
          <w:lang w:eastAsia="en-GB"/>
        </w:rPr>
        <w:t>Υπενθυμίζεται ότι στο πλαίσιο του ί</w:t>
      </w:r>
      <w:r>
        <w:rPr>
          <w:rFonts w:asciiTheme="minorHAnsi" w:hAnsiTheme="minorHAnsi" w:cstheme="minorHAnsi"/>
          <w:color w:val="222222"/>
          <w:lang w:eastAsia="en-GB"/>
        </w:rPr>
        <w:t xml:space="preserve">διου Προγράμματος συγκροτείται αντίστοιχο Μητρώο για τους </w:t>
      </w:r>
      <w:proofErr w:type="spellStart"/>
      <w:r>
        <w:rPr>
          <w:rFonts w:asciiTheme="minorHAnsi" w:hAnsiTheme="minorHAnsi" w:cstheme="minorHAnsi"/>
          <w:color w:val="222222"/>
          <w:lang w:eastAsia="en-GB"/>
        </w:rPr>
        <w:t>Παρόχους</w:t>
      </w:r>
      <w:proofErr w:type="spellEnd"/>
      <w:r>
        <w:rPr>
          <w:rFonts w:asciiTheme="minorHAnsi" w:hAnsiTheme="minorHAnsi" w:cstheme="minorHAnsi"/>
          <w:color w:val="222222"/>
          <w:lang w:eastAsia="en-GB"/>
        </w:rPr>
        <w:t xml:space="preserve"> Πιστοποίησης με καταληκτική ημερομηνία υποβολής αιτήσεων, επίσης, την Τρίτη 10 Ιανουαρίου 2023, ώρα 23:59.</w:t>
      </w:r>
    </w:p>
    <w:p w:rsidR="00831F4A" w:rsidRDefault="001A2A19">
      <w:pPr>
        <w:jc w:val="both"/>
        <w:rPr>
          <w:rFonts w:asciiTheme="minorHAnsi" w:hAnsiTheme="minorHAnsi" w:cstheme="minorHAnsi"/>
        </w:rPr>
      </w:pPr>
      <w:r>
        <w:rPr>
          <w:rFonts w:asciiTheme="minorHAnsi" w:hAnsiTheme="minorHAnsi" w:cstheme="minorHAnsi"/>
          <w:color w:val="222222"/>
          <w:lang w:eastAsia="en-GB"/>
        </w:rPr>
        <w:t>Οι ενδιαφερόμενοι, μισθωτοί του ιδιωτικού τομέα, μπορούν να υποβάλουν αίτηση συμμε</w:t>
      </w:r>
      <w:r>
        <w:rPr>
          <w:rFonts w:asciiTheme="minorHAnsi" w:hAnsiTheme="minorHAnsi" w:cstheme="minorHAnsi"/>
          <w:color w:val="222222"/>
          <w:lang w:eastAsia="en-GB"/>
        </w:rPr>
        <w:t xml:space="preserve">τοχής στο πρόγραμμα μέσω της ιστοσελίδας </w:t>
      </w:r>
      <w:proofErr w:type="spellStart"/>
      <w:r>
        <w:rPr>
          <w:rFonts w:asciiTheme="minorHAnsi" w:hAnsiTheme="minorHAnsi" w:cstheme="minorHAnsi"/>
          <w:b/>
          <w:bCs/>
          <w:color w:val="222222"/>
          <w:lang w:eastAsia="en-GB"/>
        </w:rPr>
        <w:t>voucher.gov.gr</w:t>
      </w:r>
      <w:proofErr w:type="spellEnd"/>
      <w:r>
        <w:rPr>
          <w:rFonts w:asciiTheme="minorHAnsi" w:hAnsiTheme="minorHAnsi" w:cstheme="minorHAnsi"/>
          <w:color w:val="222222"/>
          <w:lang w:eastAsia="en-GB"/>
        </w:rPr>
        <w:t>, πατώντας στον σύνδ</w:t>
      </w:r>
      <w:r>
        <w:rPr>
          <w:rFonts w:asciiTheme="minorHAnsi" w:hAnsiTheme="minorHAnsi" w:cstheme="minorHAnsi"/>
          <w:color w:val="222222"/>
          <w:lang w:eastAsia="en-GB"/>
        </w:rPr>
        <w:t xml:space="preserve">εσμο,  </w:t>
      </w:r>
      <w:hyperlink r:id="rId10" w:tgtFrame="_blank">
        <w:r>
          <w:rPr>
            <w:rFonts w:asciiTheme="minorHAnsi" w:hAnsiTheme="minorHAnsi" w:cstheme="minorHAnsi"/>
            <w:b/>
            <w:color w:val="222222"/>
            <w:lang w:eastAsia="en-GB"/>
          </w:rPr>
          <w:t>Εγγραφή στο Μητρώο Ωφελουμένων Εργαζομένων για κατάρτιση</w:t>
        </w:r>
      </w:hyperlink>
    </w:p>
    <w:p w:rsidR="00831F4A" w:rsidRDefault="00831F4A">
      <w:pPr>
        <w:ind w:right="-79"/>
        <w:jc w:val="center"/>
        <w:rPr>
          <w:rFonts w:asciiTheme="minorHAnsi" w:hAnsiTheme="minorHAnsi" w:cstheme="minorHAnsi"/>
          <w:sz w:val="22"/>
          <w:szCs w:val="22"/>
        </w:rPr>
      </w:pPr>
    </w:p>
    <w:sectPr w:rsidR="00831F4A">
      <w:headerReference w:type="even" r:id="rId11"/>
      <w:headerReference w:type="default" r:id="rId12"/>
      <w:footerReference w:type="even" r:id="rId13"/>
      <w:footerReference w:type="default" r:id="rId14"/>
      <w:headerReference w:type="first" r:id="rId15"/>
      <w:footerReference w:type="first" r:id="rId16"/>
      <w:pgSz w:w="11906" w:h="16838"/>
      <w:pgMar w:top="2269" w:right="1985" w:bottom="1701" w:left="1985" w:header="680" w:footer="51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A19" w:rsidRDefault="001A2A19">
      <w:r>
        <w:separator/>
      </w:r>
    </w:p>
  </w:endnote>
  <w:endnote w:type="continuationSeparator" w:id="0">
    <w:p w:rsidR="001A2A19" w:rsidRDefault="001A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4A" w:rsidRDefault="001A2A19">
    <w:pPr>
      <w:pStyle w:val="af2"/>
      <w:ind w:right="360"/>
    </w:pPr>
    <w:r>
      <w:rPr>
        <w:noProof/>
      </w:rPr>
      <mc:AlternateContent>
        <mc:Choice Requires="wps">
          <w:drawing>
            <wp:anchor distT="0" distB="0" distL="0" distR="0" simplePos="0" relativeHeight="251657216" behindDoc="0" locked="0" layoutInCell="0" allowOverlap="1">
              <wp:simplePos x="0" y="0"/>
              <wp:positionH relativeFrom="margin">
                <wp:align>right</wp:align>
              </wp:positionH>
              <wp:positionV relativeFrom="paragraph">
                <wp:posOffset>635</wp:posOffset>
              </wp:positionV>
              <wp:extent cx="15875" cy="15875"/>
              <wp:effectExtent l="0" t="0" r="0" b="0"/>
              <wp:wrapSquare wrapText="bothSides"/>
              <wp:docPr id="8" name="Πλαίσιο2"/>
              <wp:cNvGraphicFramePr/>
              <a:graphic xmlns:a="http://schemas.openxmlformats.org/drawingml/2006/main">
                <a:graphicData uri="http://schemas.microsoft.com/office/word/2010/wordprocessingShape">
                  <wps:wsp>
                    <wps:cNvSpPr/>
                    <wps:spPr>
                      <a:xfrm>
                        <a:off x="0" y="0"/>
                        <a:ext cx="15120" cy="15120"/>
                      </a:xfrm>
                      <a:prstGeom prst="rect">
                        <a:avLst/>
                      </a:prstGeom>
                      <a:noFill/>
                      <a:ln w="0">
                        <a:noFill/>
                      </a:ln>
                    </wps:spPr>
                    <wps:style>
                      <a:lnRef idx="0">
                        <a:scrgbClr r="0" g="0" b="0"/>
                      </a:lnRef>
                      <a:fillRef idx="0">
                        <a:scrgbClr r="0" g="0" b="0"/>
                      </a:fillRef>
                      <a:effectRef idx="0">
                        <a:scrgbClr r="0" g="0" b="0"/>
                      </a:effectRef>
                      <a:fontRef idx="minor"/>
                    </wps:style>
                    <wps:txbx>
                      <w:txbxContent>
                        <w:p w:rsidR="00831F4A" w:rsidRDefault="001A2A19">
                          <w:pPr>
                            <w:pStyle w:val="af2"/>
                            <w:rPr>
                              <w:rStyle w:val="a5"/>
                            </w:rPr>
                          </w:pPr>
                          <w:r>
                            <w:rPr>
                              <w:rStyle w:val="a5"/>
                              <w:color w:val="000000"/>
                            </w:rPr>
                            <w:fldChar w:fldCharType="begin"/>
                          </w:r>
                          <w:r>
                            <w:rPr>
                              <w:rStyle w:val="a5"/>
                              <w:color w:val="000000"/>
                            </w:rPr>
                            <w:instrText>PAGE</w:instrText>
                          </w:r>
                          <w:r>
                            <w:rPr>
                              <w:rStyle w:val="a5"/>
                              <w:color w:val="000000"/>
                            </w:rPr>
                            <w:fldChar w:fldCharType="separate"/>
                          </w:r>
                          <w:r>
                            <w:rPr>
                              <w:rStyle w:val="a5"/>
                              <w:color w:val="000000"/>
                            </w:rPr>
                            <w:t>0</w:t>
                          </w:r>
                          <w:r>
                            <w:rPr>
                              <w:rStyle w:val="a5"/>
                              <w:color w:val="000000"/>
                            </w:rPr>
                            <w:fldChar w:fldCharType="end"/>
                          </w:r>
                        </w:p>
                      </w:txbxContent>
                    </wps:txbx>
                    <wps:bodyPr lIns="0" tIns="0" rIns="0" bIns="0" anchor="t">
                      <a:spAutoFit/>
                    </wps:bodyPr>
                  </wps:wsp>
                </a:graphicData>
              </a:graphic>
            </wp:anchor>
          </w:drawing>
        </mc:Choice>
        <mc:Fallback>
          <w:pict>
            <v:rect id="shape_0" ID="Πλαίσιο2" path="m0,0l-2147483645,0l-2147483645,-2147483646l0,-2147483646xe" stroked="f" o:allowincell="f" style="position:absolute;margin-left:0pt;margin-top:0.05pt;width:1.15pt;height:1.15pt;mso-wrap-style:square;v-text-anchor:top;mso-position-horizontal:right;mso-position-horizontal-relative:margin">
              <v:fill o:detectmouseclick="t" on="false"/>
              <v:stroke color="#3465a4" joinstyle="round" endcap="flat"/>
              <v:textbox>
                <w:txbxContent>
                  <w:p>
                    <w:pPr>
                      <w:pStyle w:val="Style16"/>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4A" w:rsidRDefault="001A2A19">
    <w:pPr>
      <w:pStyle w:val="af2"/>
      <w:rPr>
        <w:lang w:val="en-US"/>
      </w:rPr>
    </w:pPr>
    <w:r>
      <w:rPr>
        <w:noProof/>
      </w:rPr>
      <w:drawing>
        <wp:anchor distT="0" distB="0" distL="114300" distR="114300" simplePos="0" relativeHeight="251658240" behindDoc="0" locked="0" layoutInCell="0" allowOverlap="1">
          <wp:simplePos x="0" y="0"/>
          <wp:positionH relativeFrom="column">
            <wp:posOffset>1080135</wp:posOffset>
          </wp:positionH>
          <wp:positionV relativeFrom="paragraph">
            <wp:posOffset>-32385</wp:posOffset>
          </wp:positionV>
          <wp:extent cx="2879725" cy="549275"/>
          <wp:effectExtent l="0" t="0" r="0" b="0"/>
          <wp:wrapTight wrapText="bothSides">
            <wp:wrapPolygon edited="0">
              <wp:start x="-14" y="0"/>
              <wp:lineTo x="-14" y="20370"/>
              <wp:lineTo x="21417" y="20370"/>
              <wp:lineTo x="21417" y="0"/>
              <wp:lineTo x="-14" y="0"/>
            </wp:wrapPolygon>
          </wp:wrapTight>
          <wp:docPr id="10"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7"/>
                  <pic:cNvPicPr>
                    <a:picLocks noChangeAspect="1" noChangeArrowheads="1"/>
                  </pic:cNvPicPr>
                </pic:nvPicPr>
                <pic:blipFill>
                  <a:blip r:embed="rId1"/>
                  <a:srcRect l="4786" t="13624" b="19287"/>
                  <a:stretch>
                    <a:fillRect/>
                  </a:stretch>
                </pic:blipFill>
                <pic:spPr bwMode="auto">
                  <a:xfrm>
                    <a:off x="0" y="0"/>
                    <a:ext cx="2879725" cy="549275"/>
                  </a:xfrm>
                  <a:prstGeom prst="rect">
                    <a:avLst/>
                  </a:prstGeom>
                </pic:spPr>
              </pic:pic>
            </a:graphicData>
          </a:graphic>
        </wp:anchor>
      </w:drawing>
    </w:r>
  </w:p>
  <w:p w:rsidR="00831F4A" w:rsidRDefault="001A2A19">
    <w:pPr>
      <w:pStyle w:val="af2"/>
      <w:tabs>
        <w:tab w:val="clear" w:pos="8306"/>
        <w:tab w:val="left" w:pos="4095"/>
        <w:tab w:val="left" w:pos="4153"/>
      </w:tabs>
      <w:ind w:right="360" w:firstLine="2160"/>
      <w:rPr>
        <w:rFonts w:ascii="Tahoma" w:hAnsi="Tahoma" w:cs="Cambria"/>
      </w:rPr>
    </w:pPr>
    <w:r>
      <w:rPr>
        <w:rFonts w:ascii="Tahoma" w:hAnsi="Tahoma" w:cs="Cambria"/>
      </w:rPr>
      <w:t xml:space="preserve">                </w:t>
    </w:r>
    <w:r>
      <w:rPr>
        <w:rFonts w:ascii="Tahoma" w:hAnsi="Tahoma" w:cs="Cambria"/>
      </w:rPr>
      <w:tab/>
    </w:r>
    <w:r>
      <w:rPr>
        <w:rFonts w:ascii="Tahoma" w:hAnsi="Tahoma" w:cs="Cambr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4A" w:rsidRDefault="001A2A19">
    <w:pPr>
      <w:pStyle w:val="af2"/>
      <w:rPr>
        <w:lang w:val="en-US"/>
      </w:rPr>
    </w:pPr>
    <w:r>
      <w:rPr>
        <w:noProof/>
      </w:rPr>
      <w:drawing>
        <wp:anchor distT="0" distB="0" distL="114300" distR="114300" simplePos="0" relativeHeight="251659264" behindDoc="0" locked="0" layoutInCell="0" allowOverlap="1">
          <wp:simplePos x="0" y="0"/>
          <wp:positionH relativeFrom="column">
            <wp:posOffset>1080135</wp:posOffset>
          </wp:positionH>
          <wp:positionV relativeFrom="paragraph">
            <wp:posOffset>-32385</wp:posOffset>
          </wp:positionV>
          <wp:extent cx="2879725" cy="549275"/>
          <wp:effectExtent l="0" t="0" r="0" b="0"/>
          <wp:wrapTight wrapText="bothSides">
            <wp:wrapPolygon edited="0">
              <wp:start x="-14" y="0"/>
              <wp:lineTo x="-14" y="20370"/>
              <wp:lineTo x="21417" y="20370"/>
              <wp:lineTo x="21417" y="0"/>
              <wp:lineTo x="-14" y="0"/>
            </wp:wrapPolygon>
          </wp:wrapTight>
          <wp:docPr id="11"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7"/>
                  <pic:cNvPicPr>
                    <a:picLocks noChangeAspect="1" noChangeArrowheads="1"/>
                  </pic:cNvPicPr>
                </pic:nvPicPr>
                <pic:blipFill>
                  <a:blip r:embed="rId1"/>
                  <a:srcRect l="4786" t="13624" b="19287"/>
                  <a:stretch>
                    <a:fillRect/>
                  </a:stretch>
                </pic:blipFill>
                <pic:spPr bwMode="auto">
                  <a:xfrm>
                    <a:off x="0" y="0"/>
                    <a:ext cx="2879725" cy="549275"/>
                  </a:xfrm>
                  <a:prstGeom prst="rect">
                    <a:avLst/>
                  </a:prstGeom>
                </pic:spPr>
              </pic:pic>
            </a:graphicData>
          </a:graphic>
        </wp:anchor>
      </w:drawing>
    </w:r>
  </w:p>
  <w:p w:rsidR="00831F4A" w:rsidRDefault="001A2A19">
    <w:pPr>
      <w:pStyle w:val="af2"/>
      <w:tabs>
        <w:tab w:val="clear" w:pos="8306"/>
        <w:tab w:val="left" w:pos="4095"/>
        <w:tab w:val="left" w:pos="4153"/>
      </w:tabs>
      <w:ind w:right="360" w:firstLine="2160"/>
      <w:rPr>
        <w:rFonts w:ascii="Tahoma" w:hAnsi="Tahoma" w:cs="Cambria"/>
      </w:rPr>
    </w:pPr>
    <w:r>
      <w:rPr>
        <w:rFonts w:ascii="Tahoma" w:hAnsi="Tahoma" w:cs="Cambria"/>
      </w:rPr>
      <w:t xml:space="preserve">                </w:t>
    </w:r>
    <w:r>
      <w:rPr>
        <w:rFonts w:ascii="Tahoma" w:hAnsi="Tahoma" w:cs="Cambria"/>
      </w:rPr>
      <w:tab/>
    </w:r>
    <w:r>
      <w:rPr>
        <w:rFonts w:ascii="Tahoma" w:hAnsi="Tahoma" w:cs="Cambr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A19" w:rsidRDefault="001A2A19">
      <w:r>
        <w:separator/>
      </w:r>
    </w:p>
  </w:footnote>
  <w:footnote w:type="continuationSeparator" w:id="0">
    <w:p w:rsidR="001A2A19" w:rsidRDefault="001A2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4A" w:rsidRDefault="001A2A19">
    <w:pPr>
      <w:pStyle w:val="af3"/>
    </w:pPr>
    <w:r>
      <w:rPr>
        <w:noProof/>
      </w:rPr>
      <w:drawing>
        <wp:anchor distT="0" distB="0" distL="0" distR="0" simplePos="0" relativeHeight="251660288" behindDoc="1" locked="0" layoutInCell="1" allowOverlap="1">
          <wp:simplePos x="0" y="0"/>
          <wp:positionH relativeFrom="margin">
            <wp:align>center</wp:align>
          </wp:positionH>
          <wp:positionV relativeFrom="margin">
            <wp:align>center</wp:align>
          </wp:positionV>
          <wp:extent cx="7559675" cy="10697210"/>
          <wp:effectExtent l="0" t="0" r="0" b="0"/>
          <wp:wrapNone/>
          <wp:docPr id="5" name="WordPictureWatermark575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5757641"/>
                  <pic:cNvPicPr>
                    <a:picLocks noChangeAspect="1" noChangeArrowheads="1"/>
                  </pic:cNvPicPr>
                </pic:nvPicPr>
                <pic:blipFill>
                  <a:blip r:embed="rId1"/>
                  <a:stretch>
                    <a:fillRect/>
                  </a:stretch>
                </pic:blipFill>
                <pic:spPr bwMode="auto">
                  <a:xfrm>
                    <a:off x="0" y="0"/>
                    <a:ext cx="7559675" cy="106972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4A" w:rsidRDefault="001A2A19">
    <w:pPr>
      <w:pStyle w:val="af3"/>
    </w:pPr>
    <w:r>
      <w:rPr>
        <w:noProof/>
      </w:rPr>
      <w:drawing>
        <wp:anchor distT="0" distB="0" distL="0" distR="0" simplePos="0" relativeHeight="251655168" behindDoc="1" locked="0" layoutInCell="0" allowOverlap="1">
          <wp:simplePos x="0" y="0"/>
          <wp:positionH relativeFrom="margin">
            <wp:align>center</wp:align>
          </wp:positionH>
          <wp:positionV relativeFrom="page">
            <wp:posOffset>469265</wp:posOffset>
          </wp:positionV>
          <wp:extent cx="1542415" cy="434975"/>
          <wp:effectExtent l="0" t="0" r="0" b="0"/>
          <wp:wrapNone/>
          <wp:docPr id="6"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Γραφικό 1"/>
                  <pic:cNvPicPr>
                    <a:picLocks noChangeAspect="1" noChangeArrowheads="1"/>
                  </pic:cNvPicPr>
                </pic:nvPicPr>
                <pic:blipFill>
                  <a:blip r:embed="rId1"/>
                  <a:stretch>
                    <a:fillRect/>
                  </a:stretch>
                </pic:blipFill>
                <pic:spPr bwMode="auto">
                  <a:xfrm>
                    <a:off x="0" y="0"/>
                    <a:ext cx="1542415" cy="4349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F4A" w:rsidRDefault="001A2A19">
    <w:pPr>
      <w:pStyle w:val="af3"/>
    </w:pPr>
    <w:r>
      <w:rPr>
        <w:noProof/>
      </w:rPr>
      <w:drawing>
        <wp:anchor distT="0" distB="0" distL="0" distR="0" simplePos="0" relativeHeight="251656192" behindDoc="1" locked="0" layoutInCell="0" allowOverlap="1">
          <wp:simplePos x="0" y="0"/>
          <wp:positionH relativeFrom="margin">
            <wp:align>center</wp:align>
          </wp:positionH>
          <wp:positionV relativeFrom="page">
            <wp:posOffset>469265</wp:posOffset>
          </wp:positionV>
          <wp:extent cx="1542415" cy="434975"/>
          <wp:effectExtent l="0" t="0" r="0" b="0"/>
          <wp:wrapNone/>
          <wp:docPr id="7"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Γραφικό 1"/>
                  <pic:cNvPicPr>
                    <a:picLocks noChangeAspect="1" noChangeArrowheads="1"/>
                  </pic:cNvPicPr>
                </pic:nvPicPr>
                <pic:blipFill>
                  <a:blip r:embed="rId1"/>
                  <a:stretch>
                    <a:fillRect/>
                  </a:stretch>
                </pic:blipFill>
                <pic:spPr bwMode="auto">
                  <a:xfrm>
                    <a:off x="0" y="0"/>
                    <a:ext cx="1542415" cy="4349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4A"/>
    <w:rsid w:val="001A2A19"/>
    <w:rsid w:val="00831F4A"/>
    <w:rsid w:val="00973656"/>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Pr>
      <w:color w:val="0000FF"/>
      <w:u w:val="single"/>
    </w:rPr>
  </w:style>
  <w:style w:type="character" w:customStyle="1" w:styleId="Verdana">
    <w:name w:val="Στυλ Verdana"/>
    <w:qFormat/>
    <w:rPr>
      <w:rFonts w:ascii="Verdana" w:hAnsi="Verdana"/>
      <w:sz w:val="20"/>
    </w:rPr>
  </w:style>
  <w:style w:type="character" w:customStyle="1" w:styleId="a4">
    <w:name w:val="Αγκίστρωση υποσημείωσης"/>
    <w:rPr>
      <w:vertAlign w:val="superscript"/>
    </w:rPr>
  </w:style>
  <w:style w:type="character" w:customStyle="1" w:styleId="FootnoteCharacters">
    <w:name w:val="Footnote Characters"/>
    <w:semiHidden/>
    <w:qFormat/>
    <w:rPr>
      <w:vertAlign w:val="superscript"/>
    </w:rPr>
  </w:style>
  <w:style w:type="character" w:customStyle="1" w:styleId="CharChar">
    <w:name w:val="Char Char"/>
    <w:qFormat/>
    <w:rPr>
      <w:sz w:val="24"/>
      <w:szCs w:val="24"/>
    </w:rPr>
  </w:style>
  <w:style w:type="character" w:styleId="a5">
    <w:name w:val="page number"/>
    <w:basedOn w:val="a0"/>
    <w:qFormat/>
    <w:rsid w:val="00467788"/>
  </w:style>
  <w:style w:type="character" w:customStyle="1" w:styleId="apple-converted-space">
    <w:name w:val="apple-converted-space"/>
    <w:basedOn w:val="a0"/>
    <w:qFormat/>
    <w:rsid w:val="00970F73"/>
  </w:style>
  <w:style w:type="character" w:styleId="a6">
    <w:name w:val="Strong"/>
    <w:qFormat/>
    <w:rsid w:val="006D64A8"/>
    <w:rPr>
      <w:b/>
      <w:bCs/>
    </w:rPr>
  </w:style>
  <w:style w:type="character" w:customStyle="1" w:styleId="Char">
    <w:name w:val="Απλό κείμενο Char"/>
    <w:link w:val="a7"/>
    <w:uiPriority w:val="99"/>
    <w:qFormat/>
    <w:rsid w:val="00D52C58"/>
    <w:rPr>
      <w:rFonts w:ascii="Consolas" w:eastAsia="Calibri" w:hAnsi="Consolas" w:cs="Times New Roman"/>
      <w:sz w:val="21"/>
      <w:szCs w:val="21"/>
      <w:lang w:val="el-GR"/>
    </w:rPr>
  </w:style>
  <w:style w:type="character" w:customStyle="1" w:styleId="Char0">
    <w:name w:val="Κείμενο πλαισίου Char"/>
    <w:qFormat/>
    <w:rsid w:val="0048686C"/>
    <w:rPr>
      <w:rFonts w:ascii="Tahoma" w:hAnsi="Tahoma" w:cs="Tahoma"/>
      <w:sz w:val="16"/>
      <w:szCs w:val="16"/>
    </w:rPr>
  </w:style>
  <w:style w:type="character" w:styleId="a8">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UnresolvedMention">
    <w:name w:val="Unresolved Mention"/>
    <w:uiPriority w:val="99"/>
    <w:semiHidden/>
    <w:unhideWhenUsed/>
    <w:qFormat/>
    <w:rsid w:val="009704E9"/>
    <w:rPr>
      <w:color w:val="605E5C"/>
      <w:shd w:val="clear" w:color="auto" w:fill="E1DFDD"/>
    </w:rPr>
  </w:style>
  <w:style w:type="character" w:customStyle="1" w:styleId="a9">
    <w:name w:val="Αναγνωσμένος δεσμός διαδικτύου"/>
    <w:rsid w:val="005444E0"/>
    <w:rPr>
      <w:color w:val="954F72"/>
      <w:u w:val="single"/>
    </w:rPr>
  </w:style>
  <w:style w:type="character" w:customStyle="1" w:styleId="aa">
    <w:name w:val="Χαρακτήρες αρίθμησης"/>
    <w:qFormat/>
  </w:style>
  <w:style w:type="paragraph" w:customStyle="1" w:styleId="ab">
    <w:name w:val="Επικεφαλίδα"/>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line="280" w:lineRule="atLeast"/>
      <w:jc w:val="both"/>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rPr>
  </w:style>
  <w:style w:type="paragraph" w:customStyle="1" w:styleId="af">
    <w:name w:val="Ευρετήριο"/>
    <w:basedOn w:val="a"/>
    <w:qFormat/>
    <w:pPr>
      <w:suppressLineNumbers/>
    </w:pPr>
    <w:rPr>
      <w:rFonts w:cs="Lohit Devanagari"/>
    </w:rPr>
  </w:style>
  <w:style w:type="paragraph" w:styleId="af0">
    <w:name w:val="Block Text"/>
    <w:basedOn w:val="a"/>
    <w:qFormat/>
    <w:pPr>
      <w:ind w:left="720" w:right="540" w:hanging="360"/>
    </w:pPr>
    <w:rPr>
      <w:rFonts w:eastAsia="SimSun"/>
      <w:szCs w:val="20"/>
    </w:rPr>
  </w:style>
  <w:style w:type="paragraph" w:customStyle="1" w:styleId="af1">
    <w:name w:val="Κεφαλίδα και υποσέλιδο"/>
    <w:basedOn w:val="a"/>
    <w:qFormat/>
  </w:style>
  <w:style w:type="paragraph" w:styleId="af2">
    <w:name w:val="footer"/>
    <w:basedOn w:val="a"/>
    <w:pPr>
      <w:tabs>
        <w:tab w:val="center" w:pos="4153"/>
        <w:tab w:val="right" w:pos="8306"/>
      </w:tabs>
    </w:pPr>
  </w:style>
  <w:style w:type="paragraph" w:styleId="af3">
    <w:name w:val="header"/>
    <w:basedOn w:val="a"/>
    <w:pPr>
      <w:tabs>
        <w:tab w:val="center" w:pos="4153"/>
        <w:tab w:val="right" w:pos="8306"/>
      </w:tabs>
    </w:pPr>
  </w:style>
  <w:style w:type="paragraph" w:styleId="af4">
    <w:name w:val="List Paragraph"/>
    <w:basedOn w:val="a"/>
    <w:qFormat/>
    <w:pPr>
      <w:spacing w:line="300" w:lineRule="auto"/>
      <w:ind w:left="720"/>
      <w:jc w:val="both"/>
    </w:pPr>
    <w:rPr>
      <w:rFonts w:ascii="Arial" w:hAnsi="Arial"/>
      <w:sz w:val="22"/>
      <w:szCs w:val="20"/>
      <w:lang w:eastAsia="en-US"/>
    </w:rPr>
  </w:style>
  <w:style w:type="paragraph" w:styleId="af5">
    <w:name w:val="footnote text"/>
    <w:basedOn w:val="a"/>
    <w:semiHidden/>
    <w:pPr>
      <w:widowControl w:val="0"/>
      <w:jc w:val="both"/>
    </w:pPr>
    <w:rPr>
      <w:rFonts w:ascii="Book Antiqua" w:eastAsia="Arial" w:hAnsi="Book Antiqua"/>
      <w:kern w:val="2"/>
      <w:sz w:val="20"/>
      <w:szCs w:val="20"/>
    </w:r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paragraph" w:styleId="af6">
    <w:name w:val="No Spacing"/>
    <w:uiPriority w:val="1"/>
    <w:qFormat/>
    <w:rsid w:val="00AB7464"/>
    <w:rPr>
      <w:rFonts w:ascii="Calibri" w:hAnsi="Calibri"/>
      <w:sz w:val="22"/>
      <w:szCs w:val="22"/>
    </w:rPr>
  </w:style>
  <w:style w:type="paragraph" w:styleId="a7">
    <w:name w:val="Plain Text"/>
    <w:basedOn w:val="a"/>
    <w:link w:val="Char"/>
    <w:uiPriority w:val="99"/>
    <w:unhideWhenUsed/>
    <w:qFormat/>
    <w:rsid w:val="00D52C58"/>
    <w:rPr>
      <w:rFonts w:ascii="Consolas" w:eastAsia="Calibri" w:hAnsi="Consolas"/>
      <w:sz w:val="21"/>
      <w:szCs w:val="21"/>
      <w:lang w:eastAsia="x-none"/>
    </w:rPr>
  </w:style>
  <w:style w:type="paragraph" w:styleId="af7">
    <w:name w:val="Balloon Text"/>
    <w:basedOn w:val="a"/>
    <w:qFormat/>
    <w:rsid w:val="0048686C"/>
    <w:rPr>
      <w:rFonts w:ascii="Tahoma" w:hAnsi="Tahoma"/>
      <w:sz w:val="16"/>
      <w:szCs w:val="16"/>
      <w:lang w:val="x-none" w:eastAsia="x-none"/>
    </w:rPr>
  </w:style>
  <w:style w:type="paragraph" w:customStyle="1" w:styleId="21">
    <w:name w:val="Παράγραφος λίστας2"/>
    <w:basedOn w:val="a"/>
    <w:qFormat/>
    <w:rsid w:val="00CF1F7F"/>
    <w:pPr>
      <w:spacing w:after="200" w:line="276" w:lineRule="auto"/>
      <w:ind w:left="720"/>
    </w:pPr>
    <w:rPr>
      <w:rFonts w:ascii="Calibri" w:eastAsia="Calibri" w:hAnsi="Calibri" w:cs="Calibri"/>
      <w:sz w:val="22"/>
      <w:szCs w:val="22"/>
      <w:lang w:eastAsia="zh-CN" w:bidi="hi-IN"/>
    </w:rPr>
  </w:style>
  <w:style w:type="paragraph" w:customStyle="1" w:styleId="af8">
    <w:name w:val="Περιεχόμενα πλαισίου"/>
    <w:basedOn w:val="a"/>
    <w:qFormat/>
  </w:style>
  <w:style w:type="table" w:styleId="af9">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Pr>
      <w:color w:val="0000FF"/>
      <w:u w:val="single"/>
    </w:rPr>
  </w:style>
  <w:style w:type="character" w:customStyle="1" w:styleId="Verdana">
    <w:name w:val="Στυλ Verdana"/>
    <w:qFormat/>
    <w:rPr>
      <w:rFonts w:ascii="Verdana" w:hAnsi="Verdana"/>
      <w:sz w:val="20"/>
    </w:rPr>
  </w:style>
  <w:style w:type="character" w:customStyle="1" w:styleId="a4">
    <w:name w:val="Αγκίστρωση υποσημείωσης"/>
    <w:rPr>
      <w:vertAlign w:val="superscript"/>
    </w:rPr>
  </w:style>
  <w:style w:type="character" w:customStyle="1" w:styleId="FootnoteCharacters">
    <w:name w:val="Footnote Characters"/>
    <w:semiHidden/>
    <w:qFormat/>
    <w:rPr>
      <w:vertAlign w:val="superscript"/>
    </w:rPr>
  </w:style>
  <w:style w:type="character" w:customStyle="1" w:styleId="CharChar">
    <w:name w:val="Char Char"/>
    <w:qFormat/>
    <w:rPr>
      <w:sz w:val="24"/>
      <w:szCs w:val="24"/>
    </w:rPr>
  </w:style>
  <w:style w:type="character" w:styleId="a5">
    <w:name w:val="page number"/>
    <w:basedOn w:val="a0"/>
    <w:qFormat/>
    <w:rsid w:val="00467788"/>
  </w:style>
  <w:style w:type="character" w:customStyle="1" w:styleId="apple-converted-space">
    <w:name w:val="apple-converted-space"/>
    <w:basedOn w:val="a0"/>
    <w:qFormat/>
    <w:rsid w:val="00970F73"/>
  </w:style>
  <w:style w:type="character" w:styleId="a6">
    <w:name w:val="Strong"/>
    <w:qFormat/>
    <w:rsid w:val="006D64A8"/>
    <w:rPr>
      <w:b/>
      <w:bCs/>
    </w:rPr>
  </w:style>
  <w:style w:type="character" w:customStyle="1" w:styleId="Char">
    <w:name w:val="Απλό κείμενο Char"/>
    <w:link w:val="a7"/>
    <w:uiPriority w:val="99"/>
    <w:qFormat/>
    <w:rsid w:val="00D52C58"/>
    <w:rPr>
      <w:rFonts w:ascii="Consolas" w:eastAsia="Calibri" w:hAnsi="Consolas" w:cs="Times New Roman"/>
      <w:sz w:val="21"/>
      <w:szCs w:val="21"/>
      <w:lang w:val="el-GR"/>
    </w:rPr>
  </w:style>
  <w:style w:type="character" w:customStyle="1" w:styleId="Char0">
    <w:name w:val="Κείμενο πλαισίου Char"/>
    <w:qFormat/>
    <w:rsid w:val="0048686C"/>
    <w:rPr>
      <w:rFonts w:ascii="Tahoma" w:hAnsi="Tahoma" w:cs="Tahoma"/>
      <w:sz w:val="16"/>
      <w:szCs w:val="16"/>
    </w:rPr>
  </w:style>
  <w:style w:type="character" w:styleId="a8">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UnresolvedMention">
    <w:name w:val="Unresolved Mention"/>
    <w:uiPriority w:val="99"/>
    <w:semiHidden/>
    <w:unhideWhenUsed/>
    <w:qFormat/>
    <w:rsid w:val="009704E9"/>
    <w:rPr>
      <w:color w:val="605E5C"/>
      <w:shd w:val="clear" w:color="auto" w:fill="E1DFDD"/>
    </w:rPr>
  </w:style>
  <w:style w:type="character" w:customStyle="1" w:styleId="a9">
    <w:name w:val="Αναγνωσμένος δεσμός διαδικτύου"/>
    <w:rsid w:val="005444E0"/>
    <w:rPr>
      <w:color w:val="954F72"/>
      <w:u w:val="single"/>
    </w:rPr>
  </w:style>
  <w:style w:type="character" w:customStyle="1" w:styleId="aa">
    <w:name w:val="Χαρακτήρες αρίθμησης"/>
    <w:qFormat/>
  </w:style>
  <w:style w:type="paragraph" w:customStyle="1" w:styleId="ab">
    <w:name w:val="Επικεφαλίδα"/>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line="280" w:lineRule="atLeast"/>
      <w:jc w:val="both"/>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rPr>
  </w:style>
  <w:style w:type="paragraph" w:customStyle="1" w:styleId="af">
    <w:name w:val="Ευρετήριο"/>
    <w:basedOn w:val="a"/>
    <w:qFormat/>
    <w:pPr>
      <w:suppressLineNumbers/>
    </w:pPr>
    <w:rPr>
      <w:rFonts w:cs="Lohit Devanagari"/>
    </w:rPr>
  </w:style>
  <w:style w:type="paragraph" w:styleId="af0">
    <w:name w:val="Block Text"/>
    <w:basedOn w:val="a"/>
    <w:qFormat/>
    <w:pPr>
      <w:ind w:left="720" w:right="540" w:hanging="360"/>
    </w:pPr>
    <w:rPr>
      <w:rFonts w:eastAsia="SimSun"/>
      <w:szCs w:val="20"/>
    </w:rPr>
  </w:style>
  <w:style w:type="paragraph" w:customStyle="1" w:styleId="af1">
    <w:name w:val="Κεφαλίδα και υποσέλιδο"/>
    <w:basedOn w:val="a"/>
    <w:qFormat/>
  </w:style>
  <w:style w:type="paragraph" w:styleId="af2">
    <w:name w:val="footer"/>
    <w:basedOn w:val="a"/>
    <w:pPr>
      <w:tabs>
        <w:tab w:val="center" w:pos="4153"/>
        <w:tab w:val="right" w:pos="8306"/>
      </w:tabs>
    </w:pPr>
  </w:style>
  <w:style w:type="paragraph" w:styleId="af3">
    <w:name w:val="header"/>
    <w:basedOn w:val="a"/>
    <w:pPr>
      <w:tabs>
        <w:tab w:val="center" w:pos="4153"/>
        <w:tab w:val="right" w:pos="8306"/>
      </w:tabs>
    </w:pPr>
  </w:style>
  <w:style w:type="paragraph" w:styleId="af4">
    <w:name w:val="List Paragraph"/>
    <w:basedOn w:val="a"/>
    <w:qFormat/>
    <w:pPr>
      <w:spacing w:line="300" w:lineRule="auto"/>
      <w:ind w:left="720"/>
      <w:jc w:val="both"/>
    </w:pPr>
    <w:rPr>
      <w:rFonts w:ascii="Arial" w:hAnsi="Arial"/>
      <w:sz w:val="22"/>
      <w:szCs w:val="20"/>
      <w:lang w:eastAsia="en-US"/>
    </w:rPr>
  </w:style>
  <w:style w:type="paragraph" w:styleId="af5">
    <w:name w:val="footnote text"/>
    <w:basedOn w:val="a"/>
    <w:semiHidden/>
    <w:pPr>
      <w:widowControl w:val="0"/>
      <w:jc w:val="both"/>
    </w:pPr>
    <w:rPr>
      <w:rFonts w:ascii="Book Antiqua" w:eastAsia="Arial" w:hAnsi="Book Antiqua"/>
      <w:kern w:val="2"/>
      <w:sz w:val="20"/>
      <w:szCs w:val="20"/>
    </w:r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paragraph" w:styleId="af6">
    <w:name w:val="No Spacing"/>
    <w:uiPriority w:val="1"/>
    <w:qFormat/>
    <w:rsid w:val="00AB7464"/>
    <w:rPr>
      <w:rFonts w:ascii="Calibri" w:hAnsi="Calibri"/>
      <w:sz w:val="22"/>
      <w:szCs w:val="22"/>
    </w:rPr>
  </w:style>
  <w:style w:type="paragraph" w:styleId="a7">
    <w:name w:val="Plain Text"/>
    <w:basedOn w:val="a"/>
    <w:link w:val="Char"/>
    <w:uiPriority w:val="99"/>
    <w:unhideWhenUsed/>
    <w:qFormat/>
    <w:rsid w:val="00D52C58"/>
    <w:rPr>
      <w:rFonts w:ascii="Consolas" w:eastAsia="Calibri" w:hAnsi="Consolas"/>
      <w:sz w:val="21"/>
      <w:szCs w:val="21"/>
      <w:lang w:eastAsia="x-none"/>
    </w:rPr>
  </w:style>
  <w:style w:type="paragraph" w:styleId="af7">
    <w:name w:val="Balloon Text"/>
    <w:basedOn w:val="a"/>
    <w:qFormat/>
    <w:rsid w:val="0048686C"/>
    <w:rPr>
      <w:rFonts w:ascii="Tahoma" w:hAnsi="Tahoma"/>
      <w:sz w:val="16"/>
      <w:szCs w:val="16"/>
      <w:lang w:val="x-none" w:eastAsia="x-none"/>
    </w:rPr>
  </w:style>
  <w:style w:type="paragraph" w:customStyle="1" w:styleId="21">
    <w:name w:val="Παράγραφος λίστας2"/>
    <w:basedOn w:val="a"/>
    <w:qFormat/>
    <w:rsid w:val="00CF1F7F"/>
    <w:pPr>
      <w:spacing w:after="200" w:line="276" w:lineRule="auto"/>
      <w:ind w:left="720"/>
    </w:pPr>
    <w:rPr>
      <w:rFonts w:ascii="Calibri" w:eastAsia="Calibri" w:hAnsi="Calibri" w:cs="Calibri"/>
      <w:sz w:val="22"/>
      <w:szCs w:val="22"/>
      <w:lang w:eastAsia="zh-CN" w:bidi="hi-IN"/>
    </w:rPr>
  </w:style>
  <w:style w:type="paragraph" w:customStyle="1" w:styleId="af8">
    <w:name w:val="Περιεχόμενα πλαισίου"/>
    <w:basedOn w:val="a"/>
    <w:qFormat/>
  </w:style>
  <w:style w:type="table" w:styleId="af9">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kub.voucher.gov.gr/dypa-employed/beneficiary/app-form/fro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BC474-AB84-482B-B23F-6340F698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1426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pc3</dc:creator>
  <cp:lastModifiedBy>admin</cp:lastModifiedBy>
  <cp:revision>2</cp:revision>
  <cp:lastPrinted>2021-09-20T12:20:00Z</cp:lastPrinted>
  <dcterms:created xsi:type="dcterms:W3CDTF">2023-01-09T07:08:00Z</dcterms:created>
  <dcterms:modified xsi:type="dcterms:W3CDTF">2023-01-09T07:08:00Z</dcterms:modified>
  <dc:language>el-GR</dc:language>
</cp:coreProperties>
</file>